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83" w:rsidRDefault="00223983" w:rsidP="00835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A2">
        <w:rPr>
          <w:rFonts w:ascii="Times New Roman" w:hAnsi="Times New Roman" w:cs="Times New Roman"/>
          <w:b/>
          <w:sz w:val="28"/>
          <w:szCs w:val="28"/>
        </w:rPr>
        <w:t>Безопасный дачный отдых</w:t>
      </w:r>
      <w:r w:rsidR="00835DA2" w:rsidRPr="00835DA2">
        <w:rPr>
          <w:rFonts w:ascii="Times New Roman" w:hAnsi="Times New Roman" w:cs="Times New Roman"/>
          <w:b/>
          <w:sz w:val="28"/>
          <w:szCs w:val="28"/>
        </w:rPr>
        <w:t>.</w:t>
      </w:r>
    </w:p>
    <w:p w:rsidR="002719C3" w:rsidRPr="00835DA2" w:rsidRDefault="002719C3" w:rsidP="00835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F829727" wp14:editId="2981B280">
            <wp:extent cx="4560653" cy="3098165"/>
            <wp:effectExtent l="0" t="0" r="0" b="0"/>
            <wp:docPr id="2" name="Рисунок 2" descr="https://m.pln24.ru/pictures/2004191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.pln24.ru/pictures/2004191026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989" cy="310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Основные причины возгораний на дачных участках – это неисправность печного и газового оборудования, электропроводки, а также неосторожное обращение с огнем.</w:t>
      </w:r>
    </w:p>
    <w:p w:rsidR="00223983" w:rsidRPr="00835DA2" w:rsidRDefault="002719C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DA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23983" w:rsidRPr="00835DA2">
        <w:rPr>
          <w:rFonts w:ascii="Times New Roman" w:hAnsi="Times New Roman" w:cs="Times New Roman"/>
          <w:sz w:val="28"/>
          <w:szCs w:val="28"/>
        </w:rPr>
        <w:t xml:space="preserve"> напоминает вам основные правила пожарной безопасности, которые необходимо соблюдать на дачном участке: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- Регулярно проверяйте состояние электропроводки, дровяных печей и газовых плит.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- Мусор и отходы сжигайте только на специально оборудованных площадках.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- Не позволяйте детям играть с огнем и разводить костры без присмотра взрослых.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- Ни в коем случае не поджигайте сухую траву. Распространение пламени может очень легко выйти из-под контроля.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- Не курите в постели, не бросайте окурки и спички.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Особые меры предосторожности надо соблюдать при обращении с дровяными печами: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- Для розжига печи нельзя использовать бензин, керосин и прочие легковоспламеняющиеся жидкости.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 xml:space="preserve">- Не кладите на </w:t>
      </w:r>
      <w:proofErr w:type="spellStart"/>
      <w:r w:rsidRPr="00835DA2">
        <w:rPr>
          <w:rFonts w:ascii="Times New Roman" w:hAnsi="Times New Roman" w:cs="Times New Roman"/>
          <w:sz w:val="28"/>
          <w:szCs w:val="28"/>
        </w:rPr>
        <w:t>притопочный</w:t>
      </w:r>
      <w:proofErr w:type="spellEnd"/>
      <w:r w:rsidRPr="00835DA2">
        <w:rPr>
          <w:rFonts w:ascii="Times New Roman" w:hAnsi="Times New Roman" w:cs="Times New Roman"/>
          <w:sz w:val="28"/>
          <w:szCs w:val="28"/>
        </w:rPr>
        <w:t xml:space="preserve"> лист дрова и другие горючие материалы.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- Чтобы не перекалить печь, ее не следует топить более двух часов. Лучше это делать два-три раза в день, но недолго.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- Нельзя оставлять топящуюся печь без присмотра и полагаться в этом деле на детей.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 xml:space="preserve">- Не забывайте чистить дымоход. Делать это нужно раз в три месяца. В противном случае накопившаяся сажа может загореться, а выброс пламени </w:t>
      </w:r>
      <w:r w:rsidRPr="00835DA2">
        <w:rPr>
          <w:rFonts w:ascii="Times New Roman" w:hAnsi="Times New Roman" w:cs="Times New Roman"/>
          <w:sz w:val="28"/>
          <w:szCs w:val="28"/>
        </w:rPr>
        <w:lastRenderedPageBreak/>
        <w:t>спровоцирует загорание кровли. В обязательном порядке чистите дымоход перед началом отопительного сезона.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 xml:space="preserve">- Золу и шлак, выгребаемые из топок, заливайте водой и выносите в безопасное место. Ни в коем случае не выбрасывайте </w:t>
      </w:r>
      <w:proofErr w:type="spellStart"/>
      <w:r w:rsidRPr="00835DA2">
        <w:rPr>
          <w:rFonts w:ascii="Times New Roman" w:hAnsi="Times New Roman" w:cs="Times New Roman"/>
          <w:sz w:val="28"/>
          <w:szCs w:val="28"/>
        </w:rPr>
        <w:t>незатушенные</w:t>
      </w:r>
      <w:proofErr w:type="spellEnd"/>
      <w:r w:rsidRPr="00835DA2">
        <w:rPr>
          <w:rFonts w:ascii="Times New Roman" w:hAnsi="Times New Roman" w:cs="Times New Roman"/>
          <w:sz w:val="28"/>
          <w:szCs w:val="28"/>
        </w:rPr>
        <w:t xml:space="preserve"> угли вблизи строений.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Удаленность садоводческих массивов от пожарных частей, затрудненный проезд к месту происшествия, а также отсутствие на территориях садоводств пожарных водоемов создают определенные трудности для ликвидации пожара. Чтобы с огнем можно было справиться в максимально короткие сроки и свести к минимуму потери, необходимо предусмотреть следующее: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- въезд на территорию садоводства должен быть обозначен указателем с названием садоводства. Здесь же вывешивается схема искусственных и естественных водоемов. Каждый водоем оборудуется площадкой для установки двух и более единиц пожарной техники.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- в садоводствах должны быть оборудованы пожарные посты, куда входит щит с набором противопожарного инвентаря, бочки с водой, ящики с песком.</w:t>
      </w:r>
    </w:p>
    <w:p w:rsidR="00223983" w:rsidRPr="00835DA2" w:rsidRDefault="00223983" w:rsidP="00F0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В идеале, если в каждом доме будет огнетушитель и емкость с водой. Ведь справиться с маленьким очагом пожара намного проще, чем укрощать стихию.</w:t>
      </w:r>
    </w:p>
    <w:p w:rsidR="002B48BF" w:rsidRDefault="00223983" w:rsidP="00680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A2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2719C3" w:rsidRDefault="002719C3" w:rsidP="00680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442" w:rsidRPr="00835DA2" w:rsidRDefault="002719C3" w:rsidP="00680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89E67D" wp14:editId="3C39CB99">
            <wp:extent cx="4049775" cy="2531110"/>
            <wp:effectExtent l="0" t="0" r="0" b="0"/>
            <wp:docPr id="1" name="Рисунок 1" descr="https://ia41.ru/wp-content/uploads/2020/04/JDbDoEP6l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a41.ru/wp-content/uploads/2020/04/JDbDoEP6l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22" cy="253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C3" w:rsidRDefault="002719C3" w:rsidP="00680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9C3" w:rsidRDefault="002719C3" w:rsidP="00680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442" w:rsidRPr="00F17C4B" w:rsidRDefault="00680442" w:rsidP="00680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4B">
        <w:rPr>
          <w:rFonts w:ascii="Times New Roman" w:hAnsi="Times New Roman" w:cs="Times New Roman"/>
          <w:b/>
          <w:sz w:val="28"/>
          <w:szCs w:val="28"/>
        </w:rPr>
        <w:t>Материал подготовлен:</w:t>
      </w:r>
    </w:p>
    <w:p w:rsidR="00680442" w:rsidRPr="002719C3" w:rsidRDefault="002719C3" w:rsidP="0027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00E8B" w:rsidRPr="002719C3">
        <w:rPr>
          <w:rFonts w:ascii="Times New Roman" w:hAnsi="Times New Roman" w:cs="Times New Roman"/>
          <w:sz w:val="28"/>
          <w:szCs w:val="28"/>
        </w:rPr>
        <w:t>Шевцова Олеся Сергеевна</w:t>
      </w:r>
    </w:p>
    <w:p w:rsidR="00835DA2" w:rsidRPr="00835DA2" w:rsidRDefault="00835DA2" w:rsidP="00680442">
      <w:pPr>
        <w:rPr>
          <w:rFonts w:ascii="Times New Roman" w:hAnsi="Times New Roman" w:cs="Times New Roman"/>
          <w:b/>
          <w:sz w:val="28"/>
          <w:szCs w:val="28"/>
        </w:rPr>
      </w:pPr>
    </w:p>
    <w:sectPr w:rsidR="00835DA2" w:rsidRPr="00835DA2" w:rsidSect="0074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8C"/>
    <w:rsid w:val="00223983"/>
    <w:rsid w:val="002719C3"/>
    <w:rsid w:val="0029394C"/>
    <w:rsid w:val="002B48BF"/>
    <w:rsid w:val="00301BE1"/>
    <w:rsid w:val="00500E8B"/>
    <w:rsid w:val="005D298C"/>
    <w:rsid w:val="00680442"/>
    <w:rsid w:val="00741644"/>
    <w:rsid w:val="00835DA2"/>
    <w:rsid w:val="00F0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8EAE-317B-4384-BE2F-E2871743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Олеся</cp:lastModifiedBy>
  <cp:revision>7</cp:revision>
  <cp:lastPrinted>2021-04-27T11:20:00Z</cp:lastPrinted>
  <dcterms:created xsi:type="dcterms:W3CDTF">2019-04-17T09:54:00Z</dcterms:created>
  <dcterms:modified xsi:type="dcterms:W3CDTF">2021-04-27T11:20:00Z</dcterms:modified>
</cp:coreProperties>
</file>